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420"/>
        <w:gridCol w:w="200"/>
        <w:gridCol w:w="4400"/>
        <w:gridCol w:w="2800"/>
        <w:gridCol w:w="940"/>
        <w:gridCol w:w="1040"/>
        <w:gridCol w:w="400"/>
        <w:gridCol w:w="40"/>
        <w:gridCol w:w="40"/>
      </w:tblGrid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2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280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168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42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938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24"/>
              </w:rPr>
              <w:t xml:space="preserve">ПАСПОРТ ТЕРРИТОРИИ ЗЕЛЕНЫХ НАСАЖДЕНИЙ ОБЩЕГО ПОЛЬЗОВАНИЯ МЕСТНОГО ЗНАЧЕНИЯ </w:t>
            </w:r>
          </w:p>
        </w:tc>
        <w:tc>
          <w:tcPr>
            <w:tcW w:w="42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42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280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50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 района Санкт-Петербурга</w:t>
            </w:r>
          </w:p>
        </w:tc>
        <w:tc>
          <w:tcPr>
            <w:tcW w:w="280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Курортный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14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исполнительного органа государственной власти Санкт-Петербурга, к полномочиям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206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Наименование органа местного самоуправления внутригородского муниципального образования Санкт-Петербурга, к вопросам 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местного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значения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Внутригородское муниципальное образование города федерального значения Санкт-Петербурга поселок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bookmarkStart w:id="1" w:name="_GoBack"/>
            <w:bookmarkEnd w:id="1"/>
            <w:proofErr w:type="spellEnd"/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78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Юридическое лицо, индивидуальный предприниматель, физическое лицо, в пользовании или владении которого находится территория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Номер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38-123-8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Наименование, местоположение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сквер б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/н западнее д. 678 по Приморскому шоссе (пос.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)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88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Наличие статуса объекта культурного наследия федерального или регионального значения, наличие охранного обязательства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 имеется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635004" w:rsidRDefault="00635004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62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635004" w:rsidRDefault="00635004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2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Общие сведения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N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3903.33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Газоны,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2462.76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Цветники,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Дорожки и площадки,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1063.20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Деревья,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64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Кустарники,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246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Диваны и скамейки,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Урны,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детские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спортивные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площадям</w:t>
            </w:r>
          </w:p>
        </w:tc>
        <w:tc>
          <w:tcPr>
            <w:tcW w:w="2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3903.33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зелеными насаждениями,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2659.12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2462.76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партерными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обыкновенными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2462.76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 на откосах,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луговыми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цветущими (мавританскими)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спортивными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деревьями,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110.08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деревьев до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стволами деревьев более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12.8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древостоем естественного происхождения (лесом),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97.28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кустарниками,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86.28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одиночных кустарников и кустарников в группах,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82.08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кустарников в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4.20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летников (в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т.ч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. из луковичных и виолы),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многолетних травянистых растений,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1063.20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635004" w:rsidRDefault="00635004">
            <w:pPr>
              <w:pStyle w:val="EMPTYCELLSTYLE"/>
              <w:pageBreakBefore/>
            </w:pPr>
            <w:bookmarkStart w:id="3" w:name="JR_PAGE_ANCHOR_0_3"/>
            <w:bookmarkEnd w:id="3"/>
          </w:p>
        </w:tc>
        <w:tc>
          <w:tcPr>
            <w:tcW w:w="62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635004" w:rsidRDefault="0063500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635004" w:rsidRDefault="00635004">
            <w:pPr>
              <w:pStyle w:val="EMPTYCELLSTYLE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асфальтобетонным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бетонной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гранитной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булыжным мощением,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набивным щебеночным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522.96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грунтовым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387.56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синтетическим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152.68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водоемами,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195.23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открытыми (закрытыми) дренажными канавами,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195.23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лотками,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строениями,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39.79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аттракционами, водными устройствами, произведениями монументального искусства, сопряжения поверхностей, иными некапитальными объектами,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Площадь, находящаяся в аренде,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объекта,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212.6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бровок дорожек,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481.11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147,9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гранитного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бетонного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147.9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резинового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закрытой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26.50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колодцев системы отвода поверхностных и дренажных вод,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канав,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97.0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лотков,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10220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деревьям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Общее количество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64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1-3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более 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64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до 10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10-20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23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свыше 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хвойных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Сосна обыкновенная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635004" w:rsidRDefault="00635004">
            <w:pPr>
              <w:pStyle w:val="EMPTYCELLSTYLE"/>
              <w:pageBreakBefore/>
            </w:pPr>
            <w:bookmarkStart w:id="4" w:name="JR_PAGE_ANCHOR_0_4"/>
            <w:bookmarkEnd w:id="4"/>
          </w:p>
        </w:tc>
        <w:tc>
          <w:tcPr>
            <w:tcW w:w="62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635004" w:rsidRDefault="0063500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635004" w:rsidRDefault="00635004">
            <w:pPr>
              <w:pStyle w:val="EMPTYCELLSTYLE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лиственных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49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Береза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Ива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Клен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Ольха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Осина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Рябина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Слива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Сухостой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Черемуха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Яблоня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В том числе количество формованных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Кустарникам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Общее количество кустарников,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246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216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216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Слива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Роза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215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Роза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неколючих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635004" w:rsidRDefault="00635004">
            <w:pPr>
              <w:pStyle w:val="EMPTYCELLSTYLE"/>
              <w:pageBreakBefore/>
            </w:pPr>
            <w:bookmarkStart w:id="5" w:name="JR_PAGE_ANCHOR_0_5"/>
            <w:bookmarkEnd w:id="5"/>
          </w:p>
        </w:tc>
        <w:tc>
          <w:tcPr>
            <w:tcW w:w="62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635004" w:rsidRDefault="00635004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2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стригущейся живой изгороди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20,4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стригущихся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травянистым растениям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прочим элементам благоустройства</w:t>
            </w:r>
          </w:p>
        </w:tc>
        <w:tc>
          <w:tcPr>
            <w:tcW w:w="2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Детский игровой комплекс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Карусель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proofErr w:type="spellStart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Качель</w:t>
            </w:r>
            <w:proofErr w:type="spellEnd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Ограждение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оборудования для детских и спортивных площадок,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3.00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 и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диванов и скамеек,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4,48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635004" w:rsidRDefault="00635004">
            <w:pPr>
              <w:pStyle w:val="EMPTYCELLSTYLE"/>
              <w:pageBreakBefore/>
            </w:pPr>
            <w:bookmarkStart w:id="6" w:name="JR_PAGE_ANCHOR_0_6"/>
            <w:bookmarkEnd w:id="6"/>
          </w:p>
        </w:tc>
        <w:tc>
          <w:tcPr>
            <w:tcW w:w="620" w:type="dxa"/>
            <w:gridSpan w:val="2"/>
          </w:tcPr>
          <w:p w:rsidR="00635004" w:rsidRDefault="00635004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635004" w:rsidRDefault="0063500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635004" w:rsidRDefault="00635004">
            <w:pPr>
              <w:pStyle w:val="EMPTYCELLSTYLE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уличной мебели,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чугунных и металлических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железобетонных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гранитных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урн,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2,48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стационарных вазонов,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вазонов,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оформления,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озеленения,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Элемент вертикального озеленения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устройств для вертикального озеленения и цветочного оформления,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1,5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118.2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59.1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декоративных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оград,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парапетов,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лестничных спусков,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58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аттракционов, водных устройств, устройств наружного освещения и подсветки, беседок, навесов,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аттракционов, водных устройств, устройств наружного освещения и подсветки, беседок, навесов,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произведений монументального искусства,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пешеходных мостиков,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полотна пешеходных мостиков,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иных некапитальных объектов,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Перечень иных некапитальных объектов,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Беседка с урной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63500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 Стенд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  <w:tr w:rsidR="00635004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635004" w:rsidRDefault="0063500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635004" w:rsidRDefault="000168BB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актов, отражающих изменения данных по количеству и характеристикам зеленых насаждений и прочих элементов благоустройства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5004" w:rsidRDefault="000168BB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635004" w:rsidRDefault="00635004">
            <w:pPr>
              <w:pStyle w:val="EMPTYCELLSTYLE"/>
            </w:pPr>
          </w:p>
        </w:tc>
      </w:tr>
    </w:tbl>
    <w:p w:rsidR="00000000" w:rsidRDefault="000168BB"/>
    <w:sectPr w:rsidR="00000000">
      <w:pgSz w:w="11900" w:h="16840"/>
      <w:pgMar w:top="1120" w:right="380" w:bottom="760" w:left="11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2"/>
  </w:compat>
  <w:rsids>
    <w:rsidRoot w:val="00635004"/>
    <w:rsid w:val="000168BB"/>
    <w:rsid w:val="0063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1484</Words>
  <Characters>8463</Characters>
  <Application>Microsoft Office Word</Application>
  <DocSecurity>0</DocSecurity>
  <Lines>70</Lines>
  <Paragraphs>19</Paragraphs>
  <ScaleCrop>false</ScaleCrop>
  <Company>RePack by SPecialiST</Company>
  <LinksUpToDate>false</LinksUpToDate>
  <CharactersWithSpaces>9928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2</cp:revision>
  <dcterms:created xsi:type="dcterms:W3CDTF">2025-01-23T07:11:00Z</dcterms:created>
  <dcterms:modified xsi:type="dcterms:W3CDTF">2025-01-23T07:11:00Z</dcterms:modified>
</cp:coreProperties>
</file>